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4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Описание исследовательского проекта</w:t>
      </w:r>
    </w:p>
    <w:p>
      <w:pPr>
        <w:spacing w:line="264" w:lineRule="auto"/>
        <w:jc w:val="center"/>
        <w:rPr>
          <w:rFonts w:ascii="Times New Roman" w:hAnsi="Times New Roman" w:cs="Times New Roman"/>
          <w:b/>
          <w:bCs/>
        </w:rPr>
      </w:pP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2"/>
          <w:sz w:val="22"/>
          <w:szCs w:val="22"/>
        </w:rPr>
      </w:pPr>
      <w:r>
        <w:rPr>
          <w:rFonts w:ascii="Times New Roman" w:hAnsi="Times New Roman" w:cs="Times New Roman"/>
          <w:b/>
          <w:bCs/>
          <w:kern w:val="2"/>
          <w:sz w:val="22"/>
          <w:szCs w:val="22"/>
        </w:rPr>
        <w:t>1. Наименование исследовательского проекта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kern w:val="2"/>
          <w:sz w:val="22"/>
          <w:szCs w:val="22"/>
        </w:rPr>
      </w:pPr>
      <w:r>
        <w:rPr>
          <w:rFonts w:ascii="Times New Roman" w:hAnsi="Times New Roman" w:cs="Times New Roman"/>
          <w:i/>
          <w:iCs/>
          <w:kern w:val="2"/>
          <w:sz w:val="22"/>
          <w:szCs w:val="22"/>
        </w:rPr>
        <w:t xml:space="preserve">Наименование должно отражать содержание и смысл исследовательского проекта. Наименование не должно включать в себя идентификаторы наименования конкретного вуза, сотрудники которого будут обеспечивать реализацию проекта. 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2"/>
          <w:sz w:val="22"/>
          <w:szCs w:val="22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622" w:type="dxa"/>
          </w:tcPr>
          <w:p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</w:rPr>
            </w:pPr>
          </w:p>
        </w:tc>
      </w:tr>
    </w:tbl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2"/>
          <w:sz w:val="22"/>
          <w:szCs w:val="22"/>
        </w:rPr>
      </w:pP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2"/>
          <w:sz w:val="22"/>
          <w:szCs w:val="22"/>
        </w:rPr>
      </w:pPr>
      <w:r>
        <w:rPr>
          <w:rFonts w:ascii="Times New Roman" w:hAnsi="Times New Roman" w:cs="Times New Roman"/>
          <w:b/>
          <w:bCs/>
          <w:kern w:val="2"/>
          <w:sz w:val="22"/>
          <w:szCs w:val="22"/>
        </w:rPr>
        <w:t>2. Тема исследовательского проекта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2" w:type="dxa"/>
          </w:tcPr>
          <w:p>
            <w:pPr>
              <w:pStyle w:val="5"/>
              <w:tabs>
                <w:tab w:val="left" w:pos="1276"/>
              </w:tabs>
              <w:autoSpaceDE w:val="0"/>
              <w:autoSpaceDN w:val="0"/>
              <w:adjustRightInd w:val="0"/>
              <w:spacing w:line="264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Исследовательские и проектные решения в условиях ускоренной цифровизации и применения искусственного интеллекта</w:t>
            </w:r>
          </w:p>
          <w:p>
            <w:pPr>
              <w:pStyle w:val="5"/>
              <w:tabs>
                <w:tab w:val="left" w:pos="1276"/>
              </w:tabs>
              <w:autoSpaceDE w:val="0"/>
              <w:autoSpaceDN w:val="0"/>
              <w:adjustRightInd w:val="0"/>
              <w:spacing w:line="264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Развитие личностного потенциала в системе взаимодействия ключевых участников образовательных отношений</w:t>
            </w:r>
          </w:p>
        </w:tc>
      </w:tr>
    </w:tbl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2"/>
          <w:sz w:val="22"/>
          <w:szCs w:val="22"/>
        </w:rPr>
      </w:pPr>
      <w:r>
        <w:rPr>
          <w:rFonts w:ascii="Times New Roman" w:hAnsi="Times New Roman" w:cs="Times New Roman"/>
          <w:i/>
          <w:iCs/>
          <w:kern w:val="2"/>
          <w:sz w:val="22"/>
          <w:szCs w:val="22"/>
        </w:rPr>
        <w:t>Оставить выбранную тему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2"/>
          <w:sz w:val="22"/>
          <w:szCs w:val="22"/>
        </w:rPr>
      </w:pP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2"/>
          <w:sz w:val="22"/>
          <w:szCs w:val="22"/>
        </w:rPr>
      </w:pPr>
      <w:r>
        <w:rPr>
          <w:rFonts w:ascii="Times New Roman" w:hAnsi="Times New Roman" w:cs="Times New Roman"/>
          <w:b/>
          <w:bCs/>
          <w:kern w:val="2"/>
          <w:sz w:val="22"/>
          <w:szCs w:val="22"/>
        </w:rPr>
        <w:t>3. Аннотация и ключевые слова</w:t>
      </w:r>
      <w:r>
        <w:rPr>
          <w:rFonts w:ascii="Times New Roman" w:hAnsi="Times New Roman" w:cs="Times New Roman"/>
          <w:kern w:val="2"/>
          <w:sz w:val="22"/>
          <w:szCs w:val="22"/>
        </w:rPr>
        <w:t xml:space="preserve"> 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2"/>
          <w:sz w:val="22"/>
          <w:szCs w:val="22"/>
        </w:rPr>
      </w:pPr>
      <w:r>
        <w:rPr>
          <w:rFonts w:ascii="Times New Roman" w:hAnsi="Times New Roman" w:cs="Times New Roman"/>
          <w:i/>
          <w:iCs/>
          <w:kern w:val="2"/>
          <w:sz w:val="22"/>
          <w:szCs w:val="22"/>
        </w:rPr>
        <w:t>Представляет собой краткое изложение содержания исследовательского проекта в части:</w:t>
      </w:r>
    </w:p>
    <w:p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2"/>
          <w:sz w:val="22"/>
          <w:szCs w:val="22"/>
        </w:rPr>
      </w:pPr>
      <w:r>
        <w:rPr>
          <w:rFonts w:ascii="Times New Roman" w:hAnsi="Times New Roman" w:cs="Times New Roman"/>
          <w:i/>
          <w:iCs/>
          <w:kern w:val="2"/>
          <w:sz w:val="22"/>
          <w:szCs w:val="22"/>
        </w:rPr>
        <w:t>•</w:t>
      </w:r>
      <w:r>
        <w:rPr>
          <w:rFonts w:ascii="Times New Roman" w:hAnsi="Times New Roman" w:cs="Times New Roman"/>
          <w:i/>
          <w:iCs/>
          <w:kern w:val="2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kern w:val="2"/>
          <w:sz w:val="22"/>
          <w:szCs w:val="22"/>
        </w:rPr>
        <w:t>цели(-ей) и задач;</w:t>
      </w:r>
    </w:p>
    <w:p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2"/>
          <w:sz w:val="22"/>
          <w:szCs w:val="22"/>
        </w:rPr>
      </w:pPr>
      <w:r>
        <w:rPr>
          <w:rFonts w:ascii="Times New Roman" w:hAnsi="Times New Roman" w:cs="Times New Roman"/>
          <w:i/>
          <w:iCs/>
          <w:kern w:val="2"/>
          <w:sz w:val="22"/>
          <w:szCs w:val="22"/>
        </w:rPr>
        <w:t>•</w:t>
      </w:r>
      <w:r>
        <w:rPr>
          <w:rFonts w:ascii="Times New Roman" w:hAnsi="Times New Roman" w:cs="Times New Roman"/>
          <w:i/>
          <w:iCs/>
          <w:kern w:val="2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kern w:val="2"/>
          <w:sz w:val="22"/>
          <w:szCs w:val="22"/>
        </w:rPr>
        <w:t>гипотезы;</w:t>
      </w:r>
    </w:p>
    <w:p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2"/>
          <w:sz w:val="22"/>
          <w:szCs w:val="22"/>
        </w:rPr>
      </w:pPr>
      <w:r>
        <w:rPr>
          <w:rFonts w:ascii="Times New Roman" w:hAnsi="Times New Roman" w:cs="Times New Roman"/>
          <w:i/>
          <w:iCs/>
          <w:kern w:val="2"/>
          <w:sz w:val="22"/>
          <w:szCs w:val="22"/>
        </w:rPr>
        <w:t>•</w:t>
      </w:r>
      <w:r>
        <w:rPr>
          <w:rFonts w:ascii="Times New Roman" w:hAnsi="Times New Roman" w:cs="Times New Roman"/>
          <w:i/>
          <w:iCs/>
          <w:kern w:val="2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kern w:val="2"/>
          <w:sz w:val="22"/>
          <w:szCs w:val="22"/>
        </w:rPr>
        <w:t>методов исследования и выборки;</w:t>
      </w:r>
    </w:p>
    <w:p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2"/>
          <w:sz w:val="22"/>
          <w:szCs w:val="22"/>
        </w:rPr>
      </w:pPr>
      <w:r>
        <w:rPr>
          <w:rFonts w:ascii="Times New Roman" w:hAnsi="Times New Roman" w:cs="Times New Roman"/>
          <w:i/>
          <w:iCs/>
          <w:kern w:val="2"/>
          <w:sz w:val="22"/>
          <w:szCs w:val="22"/>
        </w:rPr>
        <w:t>•</w:t>
      </w:r>
      <w:r>
        <w:rPr>
          <w:rFonts w:ascii="Times New Roman" w:hAnsi="Times New Roman" w:cs="Times New Roman"/>
          <w:i/>
          <w:iCs/>
          <w:kern w:val="2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kern w:val="2"/>
          <w:sz w:val="22"/>
          <w:szCs w:val="22"/>
        </w:rPr>
        <w:t>планируемых результатов исследования;</w:t>
      </w:r>
    </w:p>
    <w:p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2"/>
          <w:sz w:val="22"/>
          <w:szCs w:val="22"/>
        </w:rPr>
      </w:pPr>
      <w:r>
        <w:rPr>
          <w:rFonts w:ascii="Times New Roman" w:hAnsi="Times New Roman" w:cs="Times New Roman"/>
          <w:i/>
          <w:iCs/>
          <w:kern w:val="2"/>
          <w:sz w:val="22"/>
          <w:szCs w:val="22"/>
        </w:rPr>
        <w:t>•</w:t>
      </w:r>
      <w:r>
        <w:rPr>
          <w:rFonts w:ascii="Times New Roman" w:hAnsi="Times New Roman" w:cs="Times New Roman"/>
          <w:i/>
          <w:iCs/>
          <w:kern w:val="2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kern w:val="2"/>
          <w:sz w:val="22"/>
          <w:szCs w:val="22"/>
        </w:rPr>
        <w:t>структуры описания проекта.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kern w:val="2"/>
          <w:sz w:val="22"/>
          <w:szCs w:val="22"/>
        </w:rPr>
      </w:pPr>
      <w:r>
        <w:rPr>
          <w:rFonts w:ascii="Times New Roman" w:hAnsi="Times New Roman" w:cs="Times New Roman"/>
          <w:i/>
          <w:iCs/>
          <w:kern w:val="2"/>
          <w:sz w:val="22"/>
          <w:szCs w:val="22"/>
        </w:rPr>
        <w:t>Аннотация по объему не должна превышать 2000 символов с пробелами. Под аннотацией указываются ключевые слова (не менее 5), используемые в описании исследовательского проекта.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2"/>
          <w:szCs w:val="22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2" w:type="dxa"/>
          </w:tcPr>
          <w:p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</w:tbl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2"/>
          <w:sz w:val="22"/>
          <w:szCs w:val="22"/>
        </w:rPr>
      </w:pP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2"/>
          <w:szCs w:val="22"/>
        </w:rPr>
      </w:pPr>
      <w:r>
        <w:rPr>
          <w:rFonts w:ascii="Times New Roman" w:hAnsi="Times New Roman" w:cs="Times New Roman"/>
          <w:b/>
          <w:bCs/>
          <w:kern w:val="2"/>
          <w:sz w:val="22"/>
          <w:szCs w:val="22"/>
        </w:rPr>
        <w:t>4. Введение</w:t>
      </w:r>
      <w:r>
        <w:rPr>
          <w:rFonts w:ascii="Times New Roman" w:hAnsi="Times New Roman" w:cs="Times New Roman"/>
          <w:kern w:val="2"/>
          <w:sz w:val="22"/>
          <w:szCs w:val="22"/>
        </w:rPr>
        <w:t xml:space="preserve"> 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kern w:val="2"/>
          <w:sz w:val="22"/>
          <w:szCs w:val="22"/>
        </w:rPr>
        <w:t>В разделе описывается научная проблема, обосновывается актуальность выбранной темы, определяются объект и предмет исследования, ставятся цели, задачи и формулируются гипотезы (или исследовательские вопросы), раскрывается научно-практическая значимость исследования. Раздел должен непосредственно отражать связь исследовательского проекта с темой Конкурса. Рекомендуемый объем – не более 4000 знаков с пробелами.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2"/>
          <w:sz w:val="22"/>
          <w:szCs w:val="22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2" w:type="dxa"/>
          </w:tcPr>
          <w:p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</w:tbl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2"/>
          <w:sz w:val="22"/>
          <w:szCs w:val="22"/>
        </w:rPr>
      </w:pP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2"/>
          <w:sz w:val="22"/>
          <w:szCs w:val="22"/>
        </w:rPr>
      </w:pPr>
      <w:r>
        <w:rPr>
          <w:rFonts w:ascii="Times New Roman" w:hAnsi="Times New Roman" w:cs="Times New Roman"/>
          <w:b/>
          <w:bCs/>
          <w:kern w:val="2"/>
          <w:sz w:val="22"/>
          <w:szCs w:val="22"/>
        </w:rPr>
        <w:t>5. Теоретический обзор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kern w:val="2"/>
          <w:sz w:val="22"/>
          <w:szCs w:val="22"/>
        </w:rPr>
      </w:pPr>
      <w:r>
        <w:rPr>
          <w:rFonts w:ascii="Times New Roman" w:hAnsi="Times New Roman" w:cs="Times New Roman"/>
          <w:i/>
          <w:iCs/>
          <w:kern w:val="2"/>
          <w:sz w:val="22"/>
          <w:szCs w:val="22"/>
        </w:rPr>
        <w:t>В разделе проводится анализ научных источников (с указанием ссылок по ГОСТ), определяющий ключевые понятия исследовательского поля проекта, дающий представление о методологии, на которую опирается проект, фиксирующий дефициты, на восполнение которых направлена исследовательская деятельность.  Рекомендуемый объем – не более 8000 знаков с пробелами.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2"/>
          <w:sz w:val="22"/>
          <w:szCs w:val="22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2" w:type="dxa"/>
          </w:tcPr>
          <w:p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</w:tbl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2"/>
          <w:sz w:val="22"/>
          <w:szCs w:val="22"/>
        </w:rPr>
      </w:pP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2"/>
          <w:sz w:val="22"/>
          <w:szCs w:val="22"/>
        </w:rPr>
      </w:pP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2"/>
          <w:sz w:val="22"/>
          <w:szCs w:val="22"/>
        </w:rPr>
      </w:pPr>
      <w:r>
        <w:rPr>
          <w:rFonts w:ascii="Times New Roman" w:hAnsi="Times New Roman" w:cs="Times New Roman"/>
          <w:b/>
          <w:bCs/>
          <w:kern w:val="2"/>
          <w:sz w:val="22"/>
          <w:szCs w:val="22"/>
        </w:rPr>
        <w:t>6. Методы</w:t>
      </w:r>
      <w:r>
        <w:rPr>
          <w:rFonts w:ascii="Times New Roman" w:hAnsi="Times New Roman" w:cs="Times New Roman"/>
          <w:kern w:val="2"/>
          <w:sz w:val="22"/>
          <w:szCs w:val="22"/>
        </w:rPr>
        <w:t>  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2"/>
          <w:sz w:val="22"/>
          <w:szCs w:val="22"/>
        </w:rPr>
      </w:pPr>
      <w:r>
        <w:rPr>
          <w:rFonts w:ascii="Times New Roman" w:hAnsi="Times New Roman" w:cs="Times New Roman"/>
          <w:i/>
          <w:iCs/>
          <w:kern w:val="2"/>
          <w:sz w:val="22"/>
          <w:szCs w:val="22"/>
        </w:rPr>
        <w:t>Раздел включает в себя описание методов и процедуры исследования с обоснованием их выбора, а также краткую характеристику выборки.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kern w:val="2"/>
          <w:sz w:val="22"/>
          <w:szCs w:val="22"/>
        </w:rPr>
        <w:t>Рекомендуемый объем – не более 5000 знаков с пробелами.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2"/>
          <w:sz w:val="22"/>
          <w:szCs w:val="22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2" w:type="dxa"/>
          </w:tcPr>
          <w:p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</w:tbl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2"/>
          <w:sz w:val="22"/>
          <w:szCs w:val="22"/>
        </w:rPr>
      </w:pP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2"/>
          <w:sz w:val="22"/>
          <w:szCs w:val="22"/>
        </w:rPr>
      </w:pPr>
      <w:r>
        <w:rPr>
          <w:rFonts w:ascii="Times New Roman" w:hAnsi="Times New Roman" w:cs="Times New Roman"/>
          <w:b/>
          <w:bCs/>
        </w:rPr>
        <w:t xml:space="preserve">7. </w:t>
      </w:r>
      <w:r>
        <w:rPr>
          <w:rFonts w:ascii="Times New Roman" w:hAnsi="Times New Roman" w:cs="Times New Roman"/>
          <w:b/>
          <w:bCs/>
          <w:kern w:val="2"/>
          <w:sz w:val="22"/>
          <w:szCs w:val="22"/>
        </w:rPr>
        <w:t>Планируемые результаты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kern w:val="2"/>
          <w:sz w:val="22"/>
          <w:szCs w:val="22"/>
        </w:rPr>
        <w:t>Раздел содержит описание и обоснование планируемых результатов реализации исследовательского проекта. Результаты должны соотноситься с целями, задачами и методами исследования. Рекомендуемый объем – не более 2000 знаков с пробелами.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2"/>
          <w:sz w:val="22"/>
          <w:szCs w:val="22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2" w:type="dxa"/>
          </w:tcPr>
          <w:p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</w:tbl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2"/>
          <w:sz w:val="22"/>
          <w:szCs w:val="22"/>
        </w:rPr>
      </w:pP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2"/>
          <w:szCs w:val="22"/>
        </w:rPr>
      </w:pPr>
      <w:r>
        <w:rPr>
          <w:rFonts w:ascii="Times New Roman" w:hAnsi="Times New Roman" w:cs="Times New Roman"/>
          <w:b/>
          <w:bCs/>
          <w:kern w:val="2"/>
          <w:sz w:val="22"/>
          <w:szCs w:val="22"/>
        </w:rPr>
        <w:t>8. Заключение.</w:t>
      </w:r>
      <w:r>
        <w:rPr>
          <w:rFonts w:ascii="Times New Roman" w:hAnsi="Times New Roman" w:cs="Times New Roman"/>
          <w:kern w:val="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kern w:val="2"/>
          <w:sz w:val="22"/>
          <w:szCs w:val="22"/>
        </w:rPr>
        <w:t>Заключение представляет собой резюме итогов реализации исследовательского проекта. Рекомендуемый объем – не более 2000 знаков с пробелами.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2"/>
          <w:sz w:val="22"/>
          <w:szCs w:val="22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2" w:type="dxa"/>
          </w:tcPr>
          <w:p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</w:tbl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2"/>
          <w:sz w:val="22"/>
          <w:szCs w:val="22"/>
        </w:rPr>
      </w:pP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2"/>
          <w:szCs w:val="22"/>
        </w:rPr>
      </w:pPr>
      <w:r>
        <w:rPr>
          <w:rFonts w:ascii="Times New Roman" w:hAnsi="Times New Roman" w:cs="Times New Roman"/>
          <w:b/>
          <w:bCs/>
          <w:kern w:val="2"/>
          <w:sz w:val="22"/>
          <w:szCs w:val="22"/>
        </w:rPr>
        <w:t>9. Список литературы.</w:t>
      </w:r>
      <w:r>
        <w:rPr>
          <w:rFonts w:ascii="Times New Roman" w:hAnsi="Times New Roman" w:cs="Times New Roman"/>
          <w:kern w:val="2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kern w:val="2"/>
          <w:sz w:val="22"/>
          <w:szCs w:val="22"/>
        </w:rPr>
        <w:t>Представляет собой список использованных в работе источников (оформляется согласно ГОСТ). Рекомендуется опираться на источники, опубликованные за последние 5 лет. Их доля в списке источников должна составлять не менее 75%. Рекомендуемое количество источников, используемых в работе, - не менее 10.</w:t>
      </w:r>
      <w:r>
        <w:rPr>
          <w:rFonts w:ascii="Times New Roman" w:hAnsi="Times New Roman" w:cs="Times New Roman"/>
          <w:kern w:val="2"/>
          <w:sz w:val="22"/>
          <w:szCs w:val="22"/>
        </w:rPr>
        <w:t xml:space="preserve"> </w:t>
      </w:r>
    </w:p>
    <w:p>
      <w:pPr>
        <w:spacing w:line="264" w:lineRule="auto"/>
        <w:jc w:val="both"/>
        <w:rPr>
          <w:rFonts w:ascii="Times New Roman" w:hAnsi="Times New Roman" w:cs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2" w:type="dxa"/>
          </w:tcPr>
          <w:p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264" w:lineRule="auto"/>
        <w:jc w:val="both"/>
        <w:rPr>
          <w:rFonts w:ascii="Times New Roman" w:hAnsi="Times New Roman" w:cs="Times New Roman"/>
          <w:color w:val="000000" w:themeColor="text1"/>
          <w:lang w:val="ru"/>
          <w14:textFill>
            <w14:solidFill>
              <w14:schemeClr w14:val="tx1"/>
            </w14:solidFill>
          </w14:textFill>
        </w:rPr>
      </w:pPr>
    </w:p>
    <w:p>
      <w:pPr>
        <w:spacing w:line="264" w:lineRule="auto"/>
        <w:jc w:val="both"/>
        <w:rPr>
          <w:rFonts w:ascii="Times New Roman" w:hAnsi="Times New Roman" w:cs="Times New Roman"/>
          <w:b/>
          <w:bCs/>
          <w:kern w:val="2"/>
          <w:sz w:val="22"/>
          <w:szCs w:val="22"/>
        </w:rPr>
      </w:pPr>
      <w:r>
        <w:rPr>
          <w:rFonts w:ascii="Times New Roman" w:hAnsi="Times New Roman" w:cs="Times New Roman"/>
          <w:b/>
          <w:bCs/>
          <w:kern w:val="2"/>
          <w:sz w:val="22"/>
          <w:szCs w:val="22"/>
        </w:rPr>
        <w:t>10. Предварительный календарный план реализации исследовательского проекта</w:t>
      </w:r>
    </w:p>
    <w:p>
      <w:pPr>
        <w:spacing w:line="264" w:lineRule="auto"/>
        <w:jc w:val="both"/>
        <w:rPr>
          <w:rFonts w:ascii="Times New Roman" w:hAnsi="Times New Roman" w:cs="Times New Roman"/>
          <w:i/>
          <w:iCs/>
          <w:kern w:val="2"/>
          <w:sz w:val="22"/>
          <w:szCs w:val="22"/>
        </w:rPr>
      </w:pPr>
      <w:r>
        <w:rPr>
          <w:rFonts w:ascii="Times New Roman" w:hAnsi="Times New Roman" w:cs="Times New Roman"/>
          <w:i/>
          <w:iCs/>
          <w:kern w:val="2"/>
          <w:sz w:val="22"/>
          <w:szCs w:val="22"/>
        </w:rPr>
        <w:t xml:space="preserve">Раздел включает описание ключевых мероприятий в рамках реализации исследовательского проекта. Рекомендуется включать в календарный план не менее 7–10 мероприятий, отражающих ход реализации исследовательского проекта. Календарный план в обязательном порядке должен включать не менее двух публикаций в рецензируемых и индексируемых периодических изданиях, мероприятия с привлечением обучающихся по магистерской программе «Развитие личностного потенциала в образовании: персонализация и цифровизация». </w:t>
      </w:r>
    </w:p>
    <w:p>
      <w:pPr>
        <w:spacing w:line="264" w:lineRule="auto"/>
        <w:jc w:val="both"/>
        <w:rPr>
          <w:rFonts w:ascii="Times New Roman" w:hAnsi="Times New Roman" w:cs="Times New Roman"/>
          <w:b/>
          <w:bCs/>
          <w:kern w:val="2"/>
          <w:sz w:val="22"/>
          <w:szCs w:val="22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2513"/>
        <w:gridCol w:w="1554"/>
        <w:gridCol w:w="1545"/>
        <w:gridCol w:w="2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  <w:shd w:val="clear" w:color="auto" w:fill="FFFFFF" w:themeFill="background1"/>
            <w:vAlign w:val="center"/>
          </w:tcPr>
          <w:p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</w:rPr>
              <w:t>№</w:t>
            </w:r>
          </w:p>
        </w:tc>
        <w:tc>
          <w:tcPr>
            <w:tcW w:w="3189" w:type="dxa"/>
            <w:shd w:val="clear" w:color="auto" w:fill="FFFFFF" w:themeFill="background1"/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</w:rPr>
              <w:t>Мероприятие в рамках реализации исследовательского проекта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</w:rPr>
              <w:t>Месяц и год начала реализации мероприятия</w:t>
            </w:r>
          </w:p>
        </w:tc>
        <w:tc>
          <w:tcPr>
            <w:tcW w:w="1545" w:type="dxa"/>
            <w:shd w:val="clear" w:color="auto" w:fill="FFFFFF" w:themeFill="background1"/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</w:rPr>
              <w:t>Месяц и год завершения реализации мероприятия</w:t>
            </w:r>
          </w:p>
        </w:tc>
        <w:tc>
          <w:tcPr>
            <w:tcW w:w="2892" w:type="dxa"/>
            <w:shd w:val="clear" w:color="auto" w:fill="FFFFFF" w:themeFill="background1"/>
            <w:vAlign w:val="center"/>
          </w:tcPr>
          <w:p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</w:rPr>
              <w:t>Планируемые результаты и ожидаемые эффекты мероприятия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2" w:type="dxa"/>
            <w:gridSpan w:val="5"/>
          </w:tcPr>
          <w:p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</w:rPr>
              <w:t>Первый этап – до 20 октября 2024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</w:tcPr>
          <w:p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3189" w:type="dxa"/>
          </w:tcPr>
          <w:p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58" w:type="dxa"/>
          </w:tcPr>
          <w:p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45" w:type="dxa"/>
          </w:tcPr>
          <w:p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2892" w:type="dxa"/>
          </w:tcPr>
          <w:p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</w:tcPr>
          <w:p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3189" w:type="dxa"/>
          </w:tcPr>
          <w:p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58" w:type="dxa"/>
          </w:tcPr>
          <w:p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45" w:type="dxa"/>
          </w:tcPr>
          <w:p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2892" w:type="dxa"/>
          </w:tcPr>
          <w:p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2" w:type="dxa"/>
            <w:gridSpan w:val="5"/>
          </w:tcPr>
          <w:p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</w:rPr>
              <w:t>Второй этап – до 20 февраля 2025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</w:tcPr>
          <w:p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3189" w:type="dxa"/>
          </w:tcPr>
          <w:p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58" w:type="dxa"/>
          </w:tcPr>
          <w:p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45" w:type="dxa"/>
          </w:tcPr>
          <w:p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2892" w:type="dxa"/>
          </w:tcPr>
          <w:p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</w:tcPr>
          <w:p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3189" w:type="dxa"/>
          </w:tcPr>
          <w:p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58" w:type="dxa"/>
          </w:tcPr>
          <w:p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1545" w:type="dxa"/>
          </w:tcPr>
          <w:p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2892" w:type="dxa"/>
          </w:tcPr>
          <w:p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</w:rPr>
            </w:pPr>
          </w:p>
        </w:tc>
      </w:tr>
    </w:tbl>
    <w:p>
      <w:pPr>
        <w:spacing w:line="264" w:lineRule="auto"/>
        <w:jc w:val="both"/>
        <w:rPr>
          <w:rFonts w:ascii="Times New Roman" w:hAnsi="Times New Roman" w:cs="Times New Roman"/>
          <w:b/>
          <w:bCs/>
          <w:kern w:val="2"/>
          <w:sz w:val="22"/>
          <w:szCs w:val="22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2641CE"/>
    <w:rsid w:val="3826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2024-04-01T15:13:00Z</dcterms:created>
  <dc:creator>Aleksander Novikov</dc:creator>
  <cp:lastModifiedBy>Aleksander Novikov</cp:lastModifiedBy>
  <dcterms:modified xsi:type="dcterms:W3CDTF">2024-04-01T15:14:14Z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CFD18552927E4C9F81B675D256C40454_11</vt:lpwstr>
  </property>
</Properties>
</file>